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500" w:lineRule="atLeast"/>
        <w:jc w:val="center"/>
        <w:rPr>
          <w:rFonts w:ascii="Times New Roman" w:hAnsi="Times New Roman" w:cs="Times New Roman" w:eastAsiaTheme="major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32"/>
          <w:szCs w:val="32"/>
          <w:shd w:val="clear" w:color="auto" w:fill="FFFFFF"/>
          <w:lang w:bidi="ar"/>
        </w:rPr>
        <w:t>注册个人账号校外访问数据库指南</w:t>
      </w:r>
    </w:p>
    <w:sdt>
      <w:sdtPr>
        <w:rPr>
          <w:lang w:val="zh-CN"/>
        </w:rPr>
        <w:id w:val="-703248849"/>
        <w:docPartObj>
          <w:docPartGallery w:val="Table of Contents"/>
          <w:docPartUnique/>
        </w:docPartObj>
      </w:sdtPr>
      <w:sdtEndPr>
        <w:rPr>
          <w:b/>
          <w:bCs/>
          <w:lang w:val="zh-CN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textAlignment w:val="auto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_Toc31615 </w:instrText>
          </w:r>
          <w:r>
            <w:fldChar w:fldCharType="separate"/>
          </w:r>
          <w:r>
            <w:rPr>
              <w:rFonts w:hint="default"/>
            </w:rPr>
            <w:t xml:space="preserve">一、 </w:t>
          </w:r>
          <w:r>
            <w:t>可在校外激活账号权限的数据库</w:t>
          </w:r>
          <w:r>
            <w:tab/>
          </w:r>
          <w:r>
            <w:fldChar w:fldCharType="begin"/>
          </w:r>
          <w:r>
            <w:instrText xml:space="preserve"> PAGEREF _Toc31615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_Toc26974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</w:rPr>
            <w:t xml:space="preserve">1. </w:t>
          </w:r>
          <w:r>
            <w:rPr>
              <w:rFonts w:hint="eastAsia"/>
            </w:rPr>
            <w:t>Elsevier出版社资源</w:t>
          </w:r>
          <w:r>
            <w:tab/>
          </w:r>
          <w:r>
            <w:fldChar w:fldCharType="begin"/>
          </w:r>
          <w:r>
            <w:instrText xml:space="preserve"> PAGEREF _Toc26974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_Toc28126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</w:rPr>
            <w:t xml:space="preserve">2. </w:t>
          </w:r>
          <w:r>
            <w:t>Emerald</w:t>
          </w:r>
          <w:r>
            <w:tab/>
          </w:r>
          <w:r>
            <w:fldChar w:fldCharType="begin"/>
          </w:r>
          <w:r>
            <w:instrText xml:space="preserve"> PAGEREF _Toc28126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_Toc26164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</w:rPr>
            <w:t xml:space="preserve">3. </w:t>
          </w:r>
          <w:r>
            <w:t>JoVE</w:t>
          </w:r>
          <w:r>
            <w:tab/>
          </w:r>
          <w:r>
            <w:fldChar w:fldCharType="begin"/>
          </w:r>
          <w:r>
            <w:instrText xml:space="preserve"> PAGEREF _Toc26164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_Toc23332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</w:rPr>
            <w:t xml:space="preserve">4. </w:t>
          </w:r>
          <w:r>
            <w:t>Times Higher Education</w:t>
          </w:r>
          <w:r>
            <w:tab/>
          </w:r>
          <w:r>
            <w:fldChar w:fldCharType="begin"/>
          </w:r>
          <w:r>
            <w:instrText xml:space="preserve"> PAGEREF _Toc23332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_Toc21554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</w:rPr>
            <w:t xml:space="preserve">5. </w:t>
          </w:r>
          <w:r>
            <w:t>锐思RESSET金融研究数据库</w:t>
          </w:r>
          <w:r>
            <w:tab/>
          </w:r>
          <w:r>
            <w:fldChar w:fldCharType="begin"/>
          </w:r>
          <w:r>
            <w:instrText xml:space="preserve"> PAGEREF _Toc21554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_Toc19550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二、</w:t>
          </w:r>
          <w:r>
            <w:t>需在校园内激活账号权限的数据库</w:t>
          </w:r>
          <w:r>
            <w:tab/>
          </w:r>
          <w:r>
            <w:fldChar w:fldCharType="begin"/>
          </w:r>
          <w:r>
            <w:instrText xml:space="preserve"> PAGEREF _Toc19550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_Toc14599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</w:rPr>
            <w:t xml:space="preserve">1. </w:t>
          </w:r>
          <w:r>
            <w:t>ACM</w:t>
          </w:r>
          <w:r>
            <w:tab/>
          </w:r>
          <w:r>
            <w:fldChar w:fldCharType="begin"/>
          </w:r>
          <w:r>
            <w:instrText xml:space="preserve"> PAGEREF _Toc14599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_Toc13811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</w:rPr>
            <w:t xml:space="preserve">2. </w:t>
          </w:r>
          <w:r>
            <w:t>Annual  Reviews</w:t>
          </w:r>
          <w:r>
            <w:tab/>
          </w:r>
          <w:r>
            <w:fldChar w:fldCharType="begin"/>
          </w:r>
          <w:r>
            <w:instrText xml:space="preserve"> PAGEREF _Toc13811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_Toc28459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</w:rPr>
            <w:t xml:space="preserve">3. </w:t>
          </w:r>
          <w:r>
            <w:t>APS</w:t>
          </w:r>
          <w:r>
            <w:tab/>
          </w:r>
          <w:r>
            <w:fldChar w:fldCharType="begin"/>
          </w:r>
          <w:r>
            <w:instrText xml:space="preserve"> PAGEREF _Toc28459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_Toc2427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</w:rPr>
            <w:t xml:space="preserve">4. </w:t>
          </w:r>
          <w:r>
            <w:t>ASCE</w:t>
          </w:r>
          <w:r>
            <w:tab/>
          </w:r>
          <w:r>
            <w:fldChar w:fldCharType="begin"/>
          </w:r>
          <w:r>
            <w:instrText xml:space="preserve"> PAGEREF _Toc2427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_Toc9935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</w:rPr>
            <w:t xml:space="preserve">5. </w:t>
          </w:r>
          <w:r>
            <w:t>ASME</w:t>
          </w:r>
          <w:r>
            <w:tab/>
          </w:r>
          <w:r>
            <w:fldChar w:fldCharType="begin"/>
          </w:r>
          <w:r>
            <w:instrText xml:space="preserve"> PAGEREF _Toc9935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_Toc3964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</w:rPr>
            <w:t xml:space="preserve">6. </w:t>
          </w:r>
          <w:r>
            <w:t>CNKI</w:t>
          </w:r>
          <w:r>
            <w:tab/>
          </w:r>
          <w:r>
            <w:fldChar w:fldCharType="begin"/>
          </w:r>
          <w:r>
            <w:instrText xml:space="preserve"> PAGEREF _Toc3964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_Toc17197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</w:rPr>
            <w:t xml:space="preserve">7. </w:t>
          </w:r>
          <w:r>
            <w:t>IEEE</w:t>
          </w:r>
          <w:r>
            <w:tab/>
          </w:r>
          <w:r>
            <w:fldChar w:fldCharType="begin"/>
          </w:r>
          <w:r>
            <w:instrText xml:space="preserve"> PAGEREF _Toc17197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_Toc4066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</w:rPr>
            <w:t xml:space="preserve">8. </w:t>
          </w:r>
          <w:r>
            <w:t>SPIE</w:t>
          </w:r>
          <w:r>
            <w:tab/>
          </w:r>
          <w:r>
            <w:fldChar w:fldCharType="begin"/>
          </w:r>
          <w:r>
            <w:instrText xml:space="preserve"> PAGEREF _Toc4066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_Toc8086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</w:rPr>
            <w:t xml:space="preserve">9. </w:t>
          </w:r>
          <w:r>
            <w:t>PQDT学位论文</w:t>
          </w:r>
          <w:r>
            <w:tab/>
          </w:r>
          <w:r>
            <w:fldChar w:fldCharType="begin"/>
          </w:r>
          <w:r>
            <w:instrText xml:space="preserve"> PAGEREF _Toc8086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left" w:pos="840"/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center"/>
            <w:textAlignment w:val="auto"/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spacing w:line="500" w:lineRule="exact"/>
        <w:ind w:firstLine="420"/>
        <w:rPr>
          <w:rFonts w:hint="eastAsia" w:ascii="Times New Roman" w:hAnsi="Times New Roman" w:cs="Times New Roman"/>
          <w:bCs/>
          <w:szCs w:val="21"/>
        </w:rPr>
      </w:pPr>
    </w:p>
    <w:p>
      <w:pPr>
        <w:spacing w:line="500" w:lineRule="exact"/>
        <w:ind w:firstLine="420"/>
        <w:rPr>
          <w:rFonts w:hint="eastAsia" w:ascii="Times New Roman" w:hAnsi="Times New Roman" w:cs="Times New Roman"/>
          <w:bCs/>
          <w:szCs w:val="21"/>
        </w:rPr>
      </w:pPr>
    </w:p>
    <w:p>
      <w:pPr>
        <w:spacing w:line="500" w:lineRule="exact"/>
        <w:ind w:firstLine="420"/>
        <w:rPr>
          <w:rFonts w:ascii="Times New Roman" w:hAnsi="Times New Roman" w:cs="Times New Roman"/>
          <w:bCs/>
          <w:szCs w:val="21"/>
        </w:rPr>
      </w:pPr>
    </w:p>
    <w:p>
      <w:pPr>
        <w:spacing w:line="500" w:lineRule="exact"/>
        <w:ind w:firstLine="420"/>
        <w:rPr>
          <w:rFonts w:ascii="Times New Roman" w:hAnsi="Times New Roman" w:cs="Times New Roman"/>
          <w:bCs/>
          <w:szCs w:val="21"/>
        </w:rPr>
      </w:pPr>
    </w:p>
    <w:p>
      <w:pPr>
        <w:spacing w:line="500" w:lineRule="exact"/>
        <w:ind w:firstLine="420"/>
        <w:rPr>
          <w:rFonts w:ascii="Times New Roman" w:hAnsi="Times New Roman" w:cs="Times New Roman"/>
          <w:bCs/>
          <w:szCs w:val="21"/>
        </w:rPr>
      </w:pPr>
      <w:bookmarkStart w:id="16" w:name="_GoBack"/>
      <w:bookmarkEnd w:id="16"/>
    </w:p>
    <w:p>
      <w:pPr>
        <w:spacing w:line="500" w:lineRule="exact"/>
        <w:ind w:firstLine="420"/>
        <w:rPr>
          <w:rFonts w:ascii="Times New Roman" w:hAnsi="Times New Roman" w:cs="Times New Roman"/>
          <w:bCs/>
          <w:szCs w:val="21"/>
        </w:rPr>
      </w:pPr>
    </w:p>
    <w:p>
      <w:pPr>
        <w:spacing w:line="500" w:lineRule="exact"/>
        <w:ind w:firstLine="420"/>
        <w:rPr>
          <w:rFonts w:ascii="Times New Roman" w:hAnsi="Times New Roman" w:cs="Times New Roman"/>
          <w:bCs/>
          <w:szCs w:val="21"/>
        </w:rPr>
      </w:pPr>
    </w:p>
    <w:p>
      <w:pPr>
        <w:spacing w:line="500" w:lineRule="exact"/>
        <w:ind w:firstLine="420"/>
        <w:rPr>
          <w:rFonts w:ascii="Times New Roman" w:hAnsi="Times New Roman" w:cs="Times New Roman"/>
          <w:bCs/>
          <w:szCs w:val="21"/>
        </w:rPr>
      </w:pPr>
    </w:p>
    <w:p>
      <w:pPr>
        <w:spacing w:line="500" w:lineRule="exact"/>
        <w:ind w:firstLine="420"/>
        <w:rPr>
          <w:rFonts w:ascii="Times New Roman" w:hAnsi="Times New Roman" w:cs="Times New Roman"/>
          <w:bCs/>
          <w:szCs w:val="21"/>
        </w:rPr>
      </w:pPr>
    </w:p>
    <w:p>
      <w:pPr>
        <w:spacing w:line="500" w:lineRule="exact"/>
        <w:ind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通过数据库个人账号访问，需要先在数据库网站（或APP）上依据提示注册个人账号，激活</w:t>
      </w:r>
      <w:r>
        <w:rPr>
          <w:rFonts w:ascii="Times New Roman" w:hAnsi="Times New Roman" w:cs="Times New Roman"/>
          <w:bCs/>
          <w:color w:val="FF0000"/>
          <w:szCs w:val="21"/>
        </w:rPr>
        <w:t>远程访问</w:t>
      </w:r>
      <w:r>
        <w:rPr>
          <w:rFonts w:hint="eastAsia" w:ascii="Times New Roman" w:hAnsi="Times New Roman" w:cs="Times New Roman"/>
          <w:bCs/>
          <w:color w:val="FF0000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bCs/>
          <w:color w:val="FF0000"/>
          <w:szCs w:val="21"/>
          <w:lang w:val="en-US" w:eastAsia="zh-CN"/>
        </w:rPr>
        <w:t>Remote Access</w:t>
      </w:r>
      <w:r>
        <w:rPr>
          <w:rFonts w:hint="eastAsia" w:ascii="Times New Roman" w:hAnsi="Times New Roman" w:cs="Times New Roman"/>
          <w:bCs/>
          <w:color w:val="FF0000"/>
          <w:szCs w:val="21"/>
          <w:lang w:eastAsia="zh-CN"/>
        </w:rPr>
        <w:t>）</w:t>
      </w:r>
      <w:r>
        <w:rPr>
          <w:rFonts w:ascii="Times New Roman" w:hAnsi="Times New Roman" w:cs="Times New Roman"/>
          <w:bCs/>
          <w:szCs w:val="21"/>
        </w:rPr>
        <w:t>权限后，即可在校外登录个人账号访问。比较详细的注册方法参见下方。</w:t>
      </w:r>
    </w:p>
    <w:p>
      <w:pPr>
        <w:spacing w:line="500" w:lineRule="exact"/>
        <w:rPr>
          <w:rFonts w:ascii="Times New Roman" w:hAnsi="Times New Roman" w:cs="Times New Roman"/>
          <w:bCs/>
          <w:szCs w:val="21"/>
        </w:rPr>
      </w:pPr>
    </w:p>
    <w:p>
      <w:pPr>
        <w:pStyle w:val="2"/>
        <w:rPr>
          <w:rFonts w:hint="eastAsia"/>
        </w:rPr>
      </w:pPr>
      <w:bookmarkStart w:id="0" w:name="_Toc31615"/>
      <w:r>
        <w:t>可在校外激活账号权限的数据库</w:t>
      </w:r>
      <w:bookmarkEnd w:id="0"/>
    </w:p>
    <w:p>
      <w:pPr>
        <w:pStyle w:val="4"/>
        <w:rPr>
          <w:rFonts w:hint="eastAsia"/>
        </w:rPr>
      </w:pPr>
      <w:bookmarkStart w:id="1" w:name="_Toc26974"/>
      <w:r>
        <w:rPr>
          <w:rFonts w:hint="eastAsia"/>
        </w:rPr>
        <w:t>Elsevier出版社资源</w:t>
      </w:r>
      <w:bookmarkEnd w:id="1"/>
    </w:p>
    <w:p>
      <w:pPr>
        <w:spacing w:line="500" w:lineRule="exact"/>
        <w:ind w:left="425"/>
        <w:rPr>
          <w:rFonts w:hint="eastAsia" w:ascii="Times New Roman" w:hAnsi="Times New Roman" w:cs="Times New Roman"/>
          <w:b w:val="0"/>
          <w:bCs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</w:rPr>
        <w:t>此</w:t>
      </w:r>
      <w:r>
        <w:rPr>
          <w:rFonts w:hint="eastAsia" w:ascii="Times New Roman" w:hAnsi="Times New Roman" w:cs="Times New Roman"/>
          <w:b w:val="0"/>
          <w:bCs/>
          <w:szCs w:val="21"/>
          <w:lang w:eastAsia="zh-CN"/>
        </w:rPr>
        <w:t>出版社的资源共用账号，只需要在一个数据库网站进行注册，之后可以通用。</w:t>
      </w:r>
    </w:p>
    <w:p>
      <w:pPr>
        <w:spacing w:line="500" w:lineRule="exact"/>
        <w:rPr>
          <w:rStyle w:val="24"/>
          <w:rFonts w:hint="eastAsia"/>
          <w:b w:val="0"/>
          <w:bCs/>
        </w:rPr>
      </w:pPr>
      <w:r>
        <w:rPr>
          <w:rFonts w:hint="eastAsia" w:ascii="Times New Roman" w:hAnsi="Times New Roman" w:cs="Times New Roman"/>
          <w:b w:val="0"/>
          <w:bCs/>
          <w:szCs w:val="21"/>
        </w:rPr>
        <w:t>包括</w:t>
      </w:r>
      <w:r>
        <w:rPr>
          <w:rStyle w:val="24"/>
          <w:b w:val="0"/>
          <w:bCs/>
        </w:rPr>
        <w:t>ClinicalKey</w:t>
      </w:r>
      <w:r>
        <w:rPr>
          <w:rStyle w:val="24"/>
          <w:rFonts w:hint="eastAsia"/>
          <w:b w:val="0"/>
          <w:bCs/>
        </w:rPr>
        <w:t>、</w:t>
      </w:r>
      <w:r>
        <w:rPr>
          <w:rStyle w:val="24"/>
          <w:b w:val="0"/>
          <w:bCs/>
        </w:rPr>
        <w:t>Cell Press</w:t>
      </w:r>
      <w:r>
        <w:rPr>
          <w:rStyle w:val="24"/>
          <w:rFonts w:hint="eastAsia"/>
          <w:b w:val="0"/>
          <w:bCs/>
        </w:rPr>
        <w:t>、</w:t>
      </w:r>
      <w:r>
        <w:rPr>
          <w:rStyle w:val="24"/>
          <w:b w:val="0"/>
          <w:bCs/>
        </w:rPr>
        <w:t>EI</w:t>
      </w:r>
      <w:r>
        <w:rPr>
          <w:rStyle w:val="24"/>
          <w:rFonts w:hint="eastAsia"/>
          <w:b w:val="0"/>
          <w:bCs/>
        </w:rPr>
        <w:t>、</w:t>
      </w:r>
      <w:r>
        <w:rPr>
          <w:rStyle w:val="24"/>
          <w:b w:val="0"/>
          <w:bCs/>
        </w:rPr>
        <w:t>Reaxys</w:t>
      </w:r>
      <w:r>
        <w:rPr>
          <w:rStyle w:val="24"/>
          <w:rFonts w:hint="eastAsia"/>
          <w:b w:val="0"/>
          <w:bCs/>
        </w:rPr>
        <w:t>、</w:t>
      </w:r>
      <w:r>
        <w:rPr>
          <w:rStyle w:val="24"/>
          <w:b w:val="0"/>
          <w:bCs/>
        </w:rPr>
        <w:t>SciVal</w:t>
      </w:r>
      <w:r>
        <w:rPr>
          <w:rStyle w:val="24"/>
          <w:rFonts w:hint="eastAsia"/>
          <w:b w:val="0"/>
          <w:bCs/>
        </w:rPr>
        <w:t>、</w:t>
      </w:r>
      <w:r>
        <w:rPr>
          <w:rStyle w:val="24"/>
          <w:b w:val="0"/>
          <w:bCs/>
        </w:rPr>
        <w:t>ScienceDirect</w:t>
      </w:r>
      <w:r>
        <w:rPr>
          <w:rStyle w:val="24"/>
          <w:rFonts w:hint="eastAsia"/>
          <w:b w:val="0"/>
          <w:bCs/>
        </w:rPr>
        <w:t>、</w:t>
      </w:r>
      <w:r>
        <w:rPr>
          <w:rStyle w:val="24"/>
          <w:b w:val="0"/>
          <w:bCs/>
        </w:rPr>
        <w:t>Scopus</w:t>
      </w:r>
      <w:r>
        <w:rPr>
          <w:rStyle w:val="24"/>
          <w:rFonts w:hint="eastAsia"/>
          <w:b w:val="0"/>
          <w:bCs/>
        </w:rPr>
        <w:t>。</w:t>
      </w:r>
    </w:p>
    <w:p>
      <w:pPr>
        <w:numPr>
          <w:ilvl w:val="0"/>
          <w:numId w:val="3"/>
        </w:numPr>
        <w:spacing w:line="500" w:lineRule="exact"/>
        <w:ind w:left="0" w:leftChars="0" w:firstLine="425" w:firstLineChars="0"/>
        <w:rPr>
          <w:rFonts w:hint="eastAsia" w:ascii="Times New Roman" w:hAnsi="Times New Roman" w:cs="Times New Roman"/>
          <w:b w:val="0"/>
          <w:bCs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</w:rPr>
        <w:t>账号注册</w:t>
      </w:r>
    </w:p>
    <w:p>
      <w:pPr>
        <w:spacing w:line="500" w:lineRule="exact"/>
        <w:ind w:firstLine="420"/>
        <w:rPr>
          <w:rFonts w:hint="eastAsia" w:ascii="Times New Roman" w:hAnsi="Times New Roman" w:cs="Times New Roman"/>
          <w:b w:val="0"/>
          <w:bCs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</w:rPr>
        <w:t>请务必使用学校邮箱注册，如需填写机构名称，请准确填写“南方科技大学”或者“southern university of science and technology”。</w:t>
      </w:r>
    </w:p>
    <w:p>
      <w:pPr>
        <w:numPr>
          <w:ilvl w:val="0"/>
          <w:numId w:val="3"/>
        </w:numPr>
        <w:spacing w:line="500" w:lineRule="exact"/>
        <w:ind w:left="0" w:leftChars="0" w:firstLine="425" w:firstLineChars="0"/>
        <w:rPr>
          <w:rFonts w:hint="eastAsia" w:ascii="Times New Roman" w:hAnsi="Times New Roman" w:cs="Times New Roman"/>
          <w:b w:val="0"/>
          <w:bCs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</w:rPr>
        <w:t>远程访问权限激活有三种情况：</w:t>
      </w:r>
    </w:p>
    <w:p>
      <w:pPr>
        <w:spacing w:line="500" w:lineRule="exact"/>
        <w:ind w:firstLine="420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第</w:t>
      </w:r>
      <w:r>
        <w:rPr>
          <w:rFonts w:hint="eastAsia" w:ascii="Times New Roman" w:hAnsi="Times New Roman" w:cs="Times New Roman"/>
          <w:szCs w:val="21"/>
          <w:lang w:eastAsia="zh-CN"/>
        </w:rPr>
        <w:t>一</w:t>
      </w:r>
      <w:r>
        <w:rPr>
          <w:rFonts w:hint="eastAsia" w:ascii="Times New Roman" w:hAnsi="Times New Roman" w:cs="Times New Roman"/>
          <w:szCs w:val="21"/>
        </w:rPr>
        <w:t>种，登陆前，在登陆界面点击“</w:t>
      </w:r>
      <w:r>
        <w:fldChar w:fldCharType="begin"/>
      </w:r>
      <w:r>
        <w:instrText xml:space="preserve"> HYPERLINK "javascript:void(0);" \o "Apply for Remote Access" </w:instrText>
      </w:r>
      <w:r>
        <w:fldChar w:fldCharType="separate"/>
      </w:r>
      <w:r>
        <w:rPr>
          <w:rFonts w:ascii="Times New Roman" w:hAnsi="Times New Roman" w:cs="Times New Roman"/>
          <w:szCs w:val="21"/>
        </w:rPr>
        <w:t>Apply for Remote Access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cs="Times New Roman"/>
          <w:szCs w:val="21"/>
        </w:rPr>
        <w:t>”，按提示填写自己的邮箱，邮箱会收到一个确认邮件，</w:t>
      </w:r>
      <w:r>
        <w:rPr>
          <w:rFonts w:ascii="Times New Roman" w:hAnsi="Times New Roman" w:cs="Times New Roman"/>
          <w:szCs w:val="21"/>
        </w:rPr>
        <w:t>打开邮箱点击确认链接，远程访问权限即激活。</w:t>
      </w:r>
      <w:r>
        <w:rPr>
          <w:rFonts w:hint="eastAsia" w:ascii="Times New Roman" w:hAnsi="Times New Roman" w:cs="Times New Roman"/>
          <w:szCs w:val="21"/>
        </w:rPr>
        <w:t>包括EI。</w:t>
      </w:r>
    </w:p>
    <w:p>
      <w:pPr>
        <w:spacing w:line="500" w:lineRule="exact"/>
        <w:ind w:firstLine="420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第</w:t>
      </w:r>
      <w:r>
        <w:rPr>
          <w:rFonts w:hint="eastAsia" w:ascii="Times New Roman" w:hAnsi="Times New Roman" w:cs="Times New Roman"/>
          <w:szCs w:val="21"/>
          <w:lang w:eastAsia="zh-CN"/>
        </w:rPr>
        <w:t>二</w:t>
      </w:r>
      <w:r>
        <w:rPr>
          <w:rFonts w:hint="eastAsia" w:ascii="Times New Roman" w:hAnsi="Times New Roman" w:cs="Times New Roman"/>
          <w:szCs w:val="21"/>
        </w:rPr>
        <w:t>种，登陆后，在数据库页面底部找到“</w:t>
      </w:r>
      <w:r>
        <w:rPr>
          <w:rFonts w:ascii="Times New Roman" w:hAnsi="Times New Roman" w:cs="Times New Roman"/>
          <w:szCs w:val="21"/>
        </w:rPr>
        <w:t>Remote access”</w:t>
      </w:r>
      <w:r>
        <w:rPr>
          <w:rFonts w:hint="eastAsia" w:ascii="Times New Roman" w:hAnsi="Times New Roman" w:cs="Times New Roman"/>
          <w:szCs w:val="21"/>
        </w:rPr>
        <w:t>， 按提示填写自己的邮箱，邮箱会收到一个确认邮件，</w:t>
      </w:r>
      <w:r>
        <w:rPr>
          <w:rFonts w:ascii="Times New Roman" w:hAnsi="Times New Roman" w:cs="Times New Roman"/>
          <w:szCs w:val="21"/>
        </w:rPr>
        <w:t>打开邮箱点击确认链接，远程访问权限即激活。</w:t>
      </w:r>
      <w:r>
        <w:rPr>
          <w:rFonts w:hint="eastAsia" w:ascii="Times New Roman" w:hAnsi="Times New Roman" w:cs="Times New Roman"/>
          <w:szCs w:val="21"/>
        </w:rPr>
        <w:t>包括</w:t>
      </w:r>
      <w:r>
        <w:rPr>
          <w:rFonts w:ascii="Times New Roman" w:hAnsi="Times New Roman" w:cs="Times New Roman"/>
          <w:szCs w:val="21"/>
        </w:rPr>
        <w:t>ScienceDirect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500" w:lineRule="exact"/>
        <w:ind w:firstLine="420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第</w:t>
      </w:r>
      <w:r>
        <w:rPr>
          <w:rFonts w:hint="eastAsia" w:ascii="Times New Roman" w:hAnsi="Times New Roman" w:cs="Times New Roman"/>
          <w:szCs w:val="21"/>
          <w:lang w:eastAsia="zh-CN"/>
        </w:rPr>
        <w:t>三</w:t>
      </w:r>
      <w:r>
        <w:rPr>
          <w:rFonts w:hint="eastAsia" w:ascii="Times New Roman" w:hAnsi="Times New Roman" w:cs="Times New Roman"/>
          <w:szCs w:val="21"/>
        </w:rPr>
        <w:t>种，部分资源不需单独激活远程访问权限</w:t>
      </w:r>
      <w:r>
        <w:rPr>
          <w:rFonts w:hint="eastAsia" w:ascii="Times New Roman" w:hAnsi="Times New Roman" w:cs="Times New Roman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szCs w:val="21"/>
        </w:rPr>
        <w:t>包括</w:t>
      </w:r>
      <w:r>
        <w:rPr>
          <w:rFonts w:ascii="Times New Roman" w:hAnsi="Times New Roman" w:cs="Times New Roman"/>
          <w:szCs w:val="21"/>
        </w:rPr>
        <w:t>ClinicalKey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Cell Press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Reaxys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SciVal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Scopus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500" w:lineRule="exact"/>
        <w:ind w:firstLine="420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</w:t>
      </w:r>
      <w:r>
        <w:rPr>
          <w:rFonts w:hint="eastAsia" w:ascii="Times New Roman" w:hAnsi="Times New Roman" w:cs="Times New Roman"/>
          <w:szCs w:val="21"/>
        </w:rPr>
        <w:t>ips：</w:t>
      </w:r>
      <w:r>
        <w:rPr>
          <w:rFonts w:ascii="Times New Roman" w:hAnsi="Times New Roman" w:cs="Times New Roman"/>
          <w:szCs w:val="21"/>
        </w:rPr>
        <w:t>ScienceDirect账号</w:t>
      </w:r>
      <w:r>
        <w:rPr>
          <w:rFonts w:hint="eastAsia" w:ascii="Times New Roman" w:hAnsi="Times New Roman" w:cs="Times New Roman"/>
          <w:szCs w:val="21"/>
        </w:rPr>
        <w:t>远程访问</w:t>
      </w:r>
      <w:r>
        <w:rPr>
          <w:rFonts w:ascii="Times New Roman" w:hAnsi="Times New Roman" w:cs="Times New Roman"/>
          <w:szCs w:val="21"/>
        </w:rPr>
        <w:t>有效期为180天，之后可重新激活。</w:t>
      </w:r>
    </w:p>
    <w:p>
      <w:pPr>
        <w:numPr>
          <w:ilvl w:val="0"/>
          <w:numId w:val="3"/>
        </w:numPr>
        <w:spacing w:line="500" w:lineRule="exact"/>
        <w:ind w:left="0" w:leftChars="0" w:firstLine="425" w:firstLineChars="0"/>
        <w:rPr>
          <w:rFonts w:hint="eastAsia" w:ascii="Times New Roman" w:hAnsi="Times New Roman" w:cs="Times New Roman"/>
          <w:b w:val="0"/>
          <w:bCs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</w:rPr>
        <w:t>激活远程访问权限后，使用个人账号密码即可在校外访问。</w:t>
      </w:r>
    </w:p>
    <w:p>
      <w:pPr>
        <w:numPr>
          <w:ilvl w:val="0"/>
          <w:numId w:val="0"/>
        </w:numPr>
        <w:spacing w:line="500" w:lineRule="exact"/>
        <w:ind w:left="425" w:leftChars="0"/>
        <w:rPr>
          <w:rFonts w:hint="eastAsia" w:ascii="Times New Roman" w:hAnsi="Times New Roman" w:cs="Times New Roman"/>
          <w:b w:val="0"/>
          <w:bCs/>
          <w:szCs w:val="21"/>
        </w:rPr>
      </w:pPr>
    </w:p>
    <w:p>
      <w:pPr>
        <w:pStyle w:val="4"/>
        <w:rPr>
          <w:rFonts w:hint="eastAsia"/>
        </w:rPr>
      </w:pPr>
      <w:bookmarkStart w:id="2" w:name="_Toc28126"/>
      <w:r>
        <w:t>Emerald</w:t>
      </w:r>
      <w:bookmarkEnd w:id="2"/>
      <w:r>
        <w:t xml:space="preserve">  </w:t>
      </w:r>
    </w:p>
    <w:p>
      <w:pPr>
        <w:spacing w:line="500" w:lineRule="exact"/>
        <w:ind w:firstLine="420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使用学校域名邮箱注册个人账户，注册成功后点击“profile”检查授权机构是否为“southern university of science and technology”，如果没有或者错误，请添加我校机构码OAN</w:t>
      </w:r>
      <w:r>
        <w:rPr>
          <w:rFonts w:hint="eastAsia" w:ascii="Times New Roman" w:hAnsi="Times New Roman" w:cs="Times New Roman"/>
          <w:szCs w:val="21"/>
          <w:highlight w:val="none"/>
        </w:rPr>
        <w:t>“956874004893595”。</w:t>
      </w:r>
      <w:r>
        <w:rPr>
          <w:rFonts w:hint="eastAsia" w:ascii="Times New Roman" w:hAnsi="Times New Roman" w:cs="Times New Roman"/>
          <w:szCs w:val="21"/>
        </w:rPr>
        <w:t>即可远程访问。</w:t>
      </w:r>
    </w:p>
    <w:p>
      <w:pPr>
        <w:spacing w:line="500" w:lineRule="exact"/>
        <w:ind w:firstLine="420"/>
        <w:rPr>
          <w:rFonts w:hint="eastAsia" w:ascii="Times New Roman" w:hAnsi="Times New Roman" w:cs="Times New Roman"/>
          <w:szCs w:val="21"/>
        </w:rPr>
      </w:pPr>
    </w:p>
    <w:p>
      <w:pPr>
        <w:pStyle w:val="4"/>
      </w:pPr>
      <w:bookmarkStart w:id="3" w:name="_Toc26164"/>
      <w:r>
        <w:t>JoVE</w:t>
      </w:r>
      <w:bookmarkEnd w:id="3"/>
    </w:p>
    <w:p>
      <w:pPr>
        <w:spacing w:line="500" w:lineRule="exact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打开JoVE数据库主页（www.jove.com），点击页面右上角“Log In”，在对话框中选择“Sign Up”。根据提示，创建个人账号，填写姓名、机构邮箱、所属机构名称等信息并设置密码，然后点击“Create Account”。经JoVE后台验证后，您的注册邮箱将收到一封确认邮件，请根据邮件中的提示完成激活。完成账户激活后，返回JoVE主页，点击页面右上角“Log In”，输入用户名和密码,点击“Sign In”进行登录后，即可在校外使用。</w:t>
      </w:r>
    </w:p>
    <w:p>
      <w:pPr>
        <w:spacing w:line="500" w:lineRule="exact"/>
        <w:ind w:firstLine="420"/>
        <w:rPr>
          <w:rFonts w:ascii="Times New Roman" w:hAnsi="Times New Roman" w:cs="Times New Roman"/>
          <w:szCs w:val="21"/>
        </w:rPr>
      </w:pPr>
    </w:p>
    <w:p>
      <w:pPr>
        <w:pStyle w:val="4"/>
        <w:rPr>
          <w:rFonts w:hint="eastAsia"/>
        </w:rPr>
      </w:pPr>
      <w:bookmarkStart w:id="4" w:name="_Toc23332"/>
      <w:r>
        <w:t>Times Higher Education</w:t>
      </w:r>
      <w:bookmarkEnd w:id="4"/>
    </w:p>
    <w:p>
      <w:pPr>
        <w:pStyle w:val="3"/>
        <w:spacing w:line="500" w:lineRule="exact"/>
        <w:ind w:left="425" w:firstLine="0" w:firstLineChars="0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使用学校邮箱注册即可访问。</w:t>
      </w:r>
    </w:p>
    <w:p>
      <w:pPr>
        <w:pStyle w:val="3"/>
        <w:spacing w:line="500" w:lineRule="exact"/>
        <w:ind w:left="425" w:firstLine="0" w:firstLineChars="0"/>
        <w:rPr>
          <w:rFonts w:hint="eastAsia" w:ascii="Times New Roman" w:hAnsi="Times New Roman" w:cs="Times New Roman"/>
          <w:szCs w:val="21"/>
        </w:rPr>
      </w:pPr>
    </w:p>
    <w:p>
      <w:pPr>
        <w:pStyle w:val="4"/>
        <w:rPr>
          <w:rFonts w:hint="eastAsia"/>
        </w:rPr>
      </w:pPr>
      <w:bookmarkStart w:id="5" w:name="_Toc21554"/>
      <w:r>
        <w:t>锐思RESSET金融研究数据库</w:t>
      </w:r>
      <w:bookmarkEnd w:id="5"/>
    </w:p>
    <w:p>
      <w:pPr>
        <w:pStyle w:val="3"/>
        <w:spacing w:line="500" w:lineRule="exact"/>
        <w:ind w:left="425" w:firstLine="0" w:firstLineChars="0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使用学校邮箱注册即可访问。</w:t>
      </w:r>
    </w:p>
    <w:p>
      <w:pPr>
        <w:pStyle w:val="3"/>
        <w:spacing w:line="500" w:lineRule="exact"/>
        <w:ind w:left="425" w:firstLine="0" w:firstLineChars="0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此方式在4.30日之前有效。</w:t>
      </w:r>
    </w:p>
    <w:p>
      <w:pPr>
        <w:pStyle w:val="3"/>
        <w:spacing w:line="500" w:lineRule="exact"/>
        <w:ind w:left="425" w:firstLine="0" w:firstLineChars="0"/>
        <w:rPr>
          <w:rFonts w:hint="eastAsia" w:ascii="Times New Roman" w:hAnsi="Times New Roman" w:cs="Times New Roman"/>
          <w:szCs w:val="21"/>
        </w:rPr>
      </w:pPr>
    </w:p>
    <w:p>
      <w:pPr>
        <w:pStyle w:val="3"/>
        <w:spacing w:line="500" w:lineRule="exact"/>
        <w:ind w:left="425" w:firstLine="0" w:firstLineChars="0"/>
        <w:rPr>
          <w:rFonts w:hint="eastAsia" w:ascii="Times New Roman" w:hAnsi="Times New Roman" w:cs="Times New Roman"/>
          <w:szCs w:val="21"/>
        </w:rPr>
      </w:pPr>
    </w:p>
    <w:p>
      <w:pPr>
        <w:pStyle w:val="2"/>
        <w:numPr>
          <w:ilvl w:val="0"/>
          <w:numId w:val="0"/>
        </w:numPr>
        <w:spacing w:before="312" w:beforeLines="100"/>
      </w:pPr>
      <w:bookmarkStart w:id="6" w:name="_Toc19550"/>
      <w:r>
        <w:rPr>
          <w:rFonts w:hint="eastAsia"/>
        </w:rPr>
        <w:t>二、</w:t>
      </w:r>
      <w:r>
        <w:t>需在校园内激活账号权限的数据库</w:t>
      </w:r>
      <w:bookmarkEnd w:id="6"/>
    </w:p>
    <w:p>
      <w:pPr>
        <w:pStyle w:val="4"/>
        <w:numPr>
          <w:ilvl w:val="0"/>
          <w:numId w:val="4"/>
        </w:numPr>
      </w:pPr>
      <w:bookmarkStart w:id="7" w:name="_Toc14599"/>
      <w:r>
        <w:t>ACM</w:t>
      </w:r>
      <w:bookmarkEnd w:id="7"/>
    </w:p>
    <w:p>
      <w:pPr>
        <w:pStyle w:val="16"/>
        <w:widowControl/>
        <w:spacing w:line="360" w:lineRule="auto"/>
        <w:ind w:firstLineChars="0"/>
        <w:rPr>
          <w:bCs/>
          <w:sz w:val="24"/>
        </w:rPr>
      </w:pPr>
      <w:r>
        <w:rPr>
          <w:rFonts w:eastAsiaTheme="minorEastAsia"/>
          <w:szCs w:val="21"/>
        </w:rPr>
        <w:t>校园网范围内登录</w:t>
      </w:r>
      <w:r>
        <w:fldChar w:fldCharType="begin"/>
      </w:r>
      <w:r>
        <w:instrText xml:space="preserve"> HYPERLINK "http://dl.acm.org/" </w:instrText>
      </w:r>
      <w:r>
        <w:fldChar w:fldCharType="separate"/>
      </w:r>
      <w:r>
        <w:rPr>
          <w:rFonts w:eastAsiaTheme="minorEastAsia"/>
          <w:szCs w:val="21"/>
        </w:rPr>
        <w:t>http://dl.acm.org/</w:t>
      </w:r>
      <w:r>
        <w:rPr>
          <w:rFonts w:eastAsiaTheme="minorEastAsia"/>
          <w:szCs w:val="21"/>
        </w:rPr>
        <w:fldChar w:fldCharType="end"/>
      </w:r>
      <w:r>
        <w:rPr>
          <w:rFonts w:eastAsiaTheme="minorEastAsia"/>
          <w:szCs w:val="21"/>
        </w:rPr>
        <w:t>，点击页面右上角“Register”，注册ACM账号；注册成功后再次打开</w:t>
      </w:r>
      <w:r>
        <w:fldChar w:fldCharType="begin"/>
      </w:r>
      <w:r>
        <w:instrText xml:space="preserve"> HYPERLINK "http://dl.acm.org/" </w:instrText>
      </w:r>
      <w:r>
        <w:fldChar w:fldCharType="separate"/>
      </w:r>
      <w:r>
        <w:rPr>
          <w:rFonts w:eastAsiaTheme="minorEastAsia"/>
          <w:szCs w:val="21"/>
        </w:rPr>
        <w:t>http://dl.acm.org/</w:t>
      </w:r>
      <w:r>
        <w:rPr>
          <w:rFonts w:eastAsiaTheme="minorEastAsia"/>
          <w:szCs w:val="21"/>
        </w:rPr>
        <w:fldChar w:fldCharType="end"/>
      </w:r>
      <w:r>
        <w:rPr>
          <w:rFonts w:eastAsiaTheme="minorEastAsia"/>
          <w:szCs w:val="21"/>
        </w:rPr>
        <w:t>进行登录（必须是在订购单位的 IP 范围 内），便激活了远程访问功能；激活成功后通过登陆该个人网络账号，就能在任何地方使用ACM Digital Library。远程访问的账号访问期限是6个月，过后必须在单位的IP范围内再登陆激活。</w:t>
      </w:r>
    </w:p>
    <w:p>
      <w:pPr>
        <w:pStyle w:val="4"/>
        <w:numPr>
          <w:ilvl w:val="0"/>
          <w:numId w:val="4"/>
        </w:numPr>
      </w:pPr>
      <w:bookmarkStart w:id="8" w:name="_Toc13811"/>
      <w:r>
        <w:t>Annual  Reviews</w:t>
      </w:r>
      <w:bookmarkEnd w:id="8"/>
    </w:p>
    <w:p>
      <w:pPr>
        <w:pStyle w:val="16"/>
        <w:widowControl/>
        <w:spacing w:line="360" w:lineRule="auto"/>
        <w:ind w:firstLineChars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校园网范围内进入Annual Reviews平台</w:t>
      </w:r>
      <w:r>
        <w:fldChar w:fldCharType="begin"/>
      </w:r>
      <w:r>
        <w:instrText xml:space="preserve"> HYPERLINK "https://www.annualreviews.org/" </w:instrText>
      </w:r>
      <w:r>
        <w:fldChar w:fldCharType="separate"/>
      </w:r>
      <w:r>
        <w:rPr>
          <w:rFonts w:eastAsiaTheme="minorEastAsia"/>
          <w:szCs w:val="21"/>
        </w:rPr>
        <w:t>https://www.annualreviews.org/</w:t>
      </w:r>
      <w:r>
        <w:rPr>
          <w:rFonts w:eastAsiaTheme="minorEastAsia"/>
          <w:szCs w:val="21"/>
        </w:rPr>
        <w:fldChar w:fldCharType="end"/>
      </w:r>
      <w:r>
        <w:rPr>
          <w:rFonts w:eastAsiaTheme="minorEastAsia"/>
          <w:szCs w:val="21"/>
        </w:rPr>
        <w:t>，在页面右上角点击Sign in 按钮；在弹出的窗口中点击Log in，按照提示使用使用邮箱注册个人账号。在任意网络及设备上，访问Annual Reviews网址</w:t>
      </w:r>
      <w:r>
        <w:fldChar w:fldCharType="begin"/>
      </w:r>
      <w:r>
        <w:instrText xml:space="preserve"> HYPERLINK "https://www.annualreviews.org/" </w:instrText>
      </w:r>
      <w:r>
        <w:fldChar w:fldCharType="separate"/>
      </w:r>
      <w:r>
        <w:rPr>
          <w:rFonts w:eastAsiaTheme="minorEastAsia"/>
          <w:szCs w:val="21"/>
        </w:rPr>
        <w:t>https://www.annualreviews.org/</w:t>
      </w:r>
      <w:r>
        <w:rPr>
          <w:rFonts w:eastAsiaTheme="minorEastAsia"/>
          <w:szCs w:val="21"/>
        </w:rPr>
        <w:fldChar w:fldCharType="end"/>
      </w:r>
      <w:r>
        <w:rPr>
          <w:rFonts w:eastAsiaTheme="minorEastAsia"/>
          <w:szCs w:val="21"/>
        </w:rPr>
        <w:t>，登录个人账号即可实现远程访问的功能。登陆有效期90天时间，如需再次使用，在校园网范围内登陆个人账号再次验证即可。</w:t>
      </w:r>
    </w:p>
    <w:p>
      <w:pPr>
        <w:pStyle w:val="4"/>
        <w:numPr>
          <w:ilvl w:val="0"/>
          <w:numId w:val="4"/>
        </w:numPr>
      </w:pPr>
      <w:bookmarkStart w:id="9" w:name="_Toc28459"/>
      <w:r>
        <w:t>APS</w:t>
      </w:r>
      <w:bookmarkEnd w:id="9"/>
    </w:p>
    <w:p>
      <w:pPr>
        <w:pStyle w:val="16"/>
        <w:widowControl/>
        <w:spacing w:line="360" w:lineRule="auto"/>
        <w:ind w:firstLineChars="0"/>
        <w:rPr>
          <w:b/>
          <w:szCs w:val="21"/>
        </w:rPr>
      </w:pPr>
      <w:r>
        <w:rPr>
          <w:rFonts w:eastAsiaTheme="minorEastAsia"/>
          <w:szCs w:val="21"/>
        </w:rPr>
        <w:t>校园网范围内登录</w:t>
      </w:r>
      <w:r>
        <w:fldChar w:fldCharType="begin"/>
      </w:r>
      <w:r>
        <w:instrText xml:space="preserve"> HYPERLINK "https://journals.aps.org/" </w:instrText>
      </w:r>
      <w:r>
        <w:fldChar w:fldCharType="separate"/>
      </w:r>
      <w:r>
        <w:rPr>
          <w:rFonts w:eastAsiaTheme="minorEastAsia"/>
          <w:szCs w:val="21"/>
        </w:rPr>
        <w:t>https://journals.aps.org/</w:t>
      </w:r>
      <w:r>
        <w:rPr>
          <w:rFonts w:eastAsiaTheme="minorEastAsia"/>
          <w:szCs w:val="21"/>
        </w:rPr>
        <w:fldChar w:fldCharType="end"/>
      </w:r>
      <w:r>
        <w:rPr>
          <w:rFonts w:eastAsiaTheme="minorEastAsia"/>
          <w:szCs w:val="21"/>
        </w:rPr>
        <w:t>，点击页面右上角“Log In”- “Create an account”，注册APS账号；登录APS文章摘要主页，在页面右方点击“Go Mobile”链接，按提示激活；激活成功后，登录APS期刊https://journals.aps.org/login，在“Your Account”栏可看到学校名称，登录的期刊名，访问权限截止时间。有效期为2周，如需再次使用，需要在校园网IP范围内重新激活。</w:t>
      </w:r>
    </w:p>
    <w:p>
      <w:pPr>
        <w:pStyle w:val="4"/>
        <w:numPr>
          <w:ilvl w:val="0"/>
          <w:numId w:val="4"/>
        </w:numPr>
      </w:pPr>
      <w:bookmarkStart w:id="10" w:name="_Toc2427"/>
      <w:r>
        <w:t>ASCE</w:t>
      </w:r>
      <w:bookmarkEnd w:id="10"/>
    </w:p>
    <w:p>
      <w:pPr>
        <w:pStyle w:val="16"/>
        <w:widowControl/>
        <w:spacing w:line="360" w:lineRule="auto"/>
        <w:ind w:firstLineChars="0"/>
        <w:rPr>
          <w:bCs/>
          <w:sz w:val="24"/>
        </w:rPr>
      </w:pPr>
      <w:r>
        <w:rPr>
          <w:rFonts w:eastAsiaTheme="minorEastAsia"/>
          <w:szCs w:val="21"/>
        </w:rPr>
        <w:t>校园网范围内登录</w:t>
      </w:r>
      <w:r>
        <w:fldChar w:fldCharType="begin"/>
      </w:r>
      <w:r>
        <w:instrText xml:space="preserve"> HYPERLINK "https://ascelibrary.org" </w:instrText>
      </w:r>
      <w:r>
        <w:fldChar w:fldCharType="separate"/>
      </w:r>
      <w:r>
        <w:rPr>
          <w:rFonts w:eastAsiaTheme="minorEastAsia"/>
          <w:szCs w:val="21"/>
        </w:rPr>
        <w:t>https://ascelibrary.org</w:t>
      </w:r>
      <w:r>
        <w:rPr>
          <w:rFonts w:eastAsiaTheme="minorEastAsia"/>
          <w:szCs w:val="21"/>
        </w:rPr>
        <w:fldChar w:fldCharType="end"/>
      </w:r>
      <w:r>
        <w:rPr>
          <w:rFonts w:eastAsiaTheme="minorEastAsia"/>
          <w:szCs w:val="21"/>
        </w:rPr>
        <w:t>，在页面右上角点击LOG IN/REGISTER，注册ASCE账号；个人账号创建完毕后，进入右上角个人中心-Profile，选择“Institutional Affiliations”，点击Renew 获得远程授权；激活成功后，打开</w:t>
      </w:r>
      <w:r>
        <w:fldChar w:fldCharType="begin"/>
      </w:r>
      <w:r>
        <w:instrText xml:space="preserve"> HYPERLINK "https://ascelibrary.org" </w:instrText>
      </w:r>
      <w:r>
        <w:fldChar w:fldCharType="separate"/>
      </w:r>
      <w:r>
        <w:rPr>
          <w:rFonts w:eastAsiaTheme="minorEastAsia"/>
          <w:szCs w:val="21"/>
        </w:rPr>
        <w:t>https://ascelibrary.org</w:t>
      </w:r>
      <w:r>
        <w:rPr>
          <w:rFonts w:eastAsiaTheme="minorEastAsia"/>
          <w:szCs w:val="21"/>
        </w:rPr>
        <w:fldChar w:fldCharType="end"/>
      </w:r>
      <w:r>
        <w:rPr>
          <w:rFonts w:eastAsiaTheme="minorEastAsia"/>
          <w:szCs w:val="21"/>
        </w:rPr>
        <w:t>登录个人账号即可远程使用数据库资源。有效期为 30 日，如需再次使用，需要在校园网IP范围内重新激活。</w:t>
      </w:r>
    </w:p>
    <w:p>
      <w:pPr>
        <w:pStyle w:val="4"/>
        <w:numPr>
          <w:ilvl w:val="0"/>
          <w:numId w:val="4"/>
        </w:numPr>
      </w:pPr>
      <w:bookmarkStart w:id="11" w:name="_Toc9935"/>
      <w:r>
        <w:t>ASME</w:t>
      </w:r>
      <w:bookmarkEnd w:id="11"/>
    </w:p>
    <w:p>
      <w:pPr>
        <w:pStyle w:val="16"/>
        <w:widowControl/>
        <w:spacing w:line="360" w:lineRule="auto"/>
        <w:ind w:firstLineChars="0"/>
        <w:rPr>
          <w:bCs/>
          <w:sz w:val="24"/>
        </w:rPr>
      </w:pPr>
      <w:r>
        <w:rPr>
          <w:rFonts w:eastAsiaTheme="minorEastAsia"/>
          <w:szCs w:val="21"/>
        </w:rPr>
        <w:t>校园网范围内进入ASME数据库平台</w:t>
      </w:r>
      <w:r>
        <w:fldChar w:fldCharType="begin"/>
      </w:r>
      <w:r>
        <w:instrText xml:space="preserve"> HYPERLINK "http://asmedigitalcollection.asme.org/" </w:instrText>
      </w:r>
      <w:r>
        <w:fldChar w:fldCharType="separate"/>
      </w:r>
      <w:r>
        <w:rPr>
          <w:rFonts w:eastAsiaTheme="minorEastAsia"/>
          <w:szCs w:val="21"/>
        </w:rPr>
        <w:t>http://asmedigitalcollection.asme.org/</w:t>
      </w:r>
      <w:r>
        <w:rPr>
          <w:rFonts w:eastAsiaTheme="minorEastAsia"/>
          <w:szCs w:val="21"/>
        </w:rPr>
        <w:fldChar w:fldCharType="end"/>
      </w:r>
      <w:r>
        <w:rPr>
          <w:rFonts w:eastAsiaTheme="minorEastAsia"/>
          <w:szCs w:val="21"/>
        </w:rPr>
        <w:t>，在页面右上角点击Sign in，登录或创建个人账号。注册成功后登录账号访问ASME数据库平台</w:t>
      </w:r>
      <w:r>
        <w:fldChar w:fldCharType="begin"/>
      </w:r>
      <w:r>
        <w:instrText xml:space="preserve"> HYPERLINK "http://asmedigitalcollection.asme.org/" </w:instrText>
      </w:r>
      <w:r>
        <w:fldChar w:fldCharType="separate"/>
      </w:r>
      <w:r>
        <w:rPr>
          <w:rFonts w:eastAsiaTheme="minorEastAsia"/>
          <w:szCs w:val="21"/>
        </w:rPr>
        <w:t>http://asmedigitalcollection.asme.org/</w:t>
      </w:r>
      <w:r>
        <w:rPr>
          <w:rFonts w:eastAsiaTheme="minorEastAsia"/>
          <w:szCs w:val="21"/>
        </w:rPr>
        <w:fldChar w:fldCharType="end"/>
      </w:r>
      <w:r>
        <w:rPr>
          <w:rFonts w:eastAsiaTheme="minorEastAsia"/>
          <w:szCs w:val="21"/>
        </w:rPr>
        <w:t>，即可远程使用数据库资源；有效期为3个月，如需再次使用，在校园网范围内登录进行重复验证即可。</w:t>
      </w:r>
    </w:p>
    <w:p>
      <w:pPr>
        <w:pStyle w:val="4"/>
        <w:numPr>
          <w:ilvl w:val="0"/>
          <w:numId w:val="4"/>
        </w:numPr>
      </w:pPr>
      <w:bookmarkStart w:id="12" w:name="_Toc3964"/>
      <w:r>
        <w:t>CNKI</w:t>
      </w:r>
      <w:bookmarkEnd w:id="12"/>
    </w:p>
    <w:p>
      <w:pPr>
        <w:spacing w:line="500" w:lineRule="exact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下载“全球学术快报”APP并注册个人账号。在校园IP范围内登陆个人账号，在“我的”页面点击“立即关联”，打开“使用机构账户下载”开关，点击“IP关联”，IP自动检测到南方科技大学，点击“立即关联”，提示“关联成功”即完成关联操作。机构关联成功后，即可在寒假通过此APP远程访问我校订购的CNKI资源。</w:t>
      </w:r>
    </w:p>
    <w:p>
      <w:pPr>
        <w:pStyle w:val="4"/>
        <w:numPr>
          <w:ilvl w:val="0"/>
          <w:numId w:val="4"/>
        </w:numPr>
      </w:pPr>
      <w:bookmarkStart w:id="13" w:name="_Toc17197"/>
      <w:r>
        <w:t>IEEE</w:t>
      </w:r>
      <w:bookmarkEnd w:id="13"/>
    </w:p>
    <w:p>
      <w:pPr>
        <w:spacing w:line="500" w:lineRule="exact"/>
        <w:ind w:firstLine="420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szCs w:val="21"/>
        </w:rPr>
        <w:t>学校IP范围内打开IEEE（https://ieeexplore.ieee.org/Xplore/guesthome.jsp?signout=success）首页，注册并登陆IEEE个人账号，在My Settings 内，选择“Remote Access”，根据提示配对设备，配对成功后，通过同一个浏览器访问下载图书馆订购的内容。账号有效期为90天后，之后可重新激活。</w:t>
      </w:r>
    </w:p>
    <w:p>
      <w:pPr>
        <w:pStyle w:val="4"/>
        <w:numPr>
          <w:ilvl w:val="0"/>
          <w:numId w:val="4"/>
        </w:numPr>
      </w:pPr>
      <w:bookmarkStart w:id="14" w:name="_Toc4066"/>
      <w:r>
        <w:t>SPIE</w:t>
      </w:r>
      <w:bookmarkEnd w:id="14"/>
    </w:p>
    <w:p>
      <w:pPr>
        <w:pStyle w:val="16"/>
        <w:widowControl/>
        <w:spacing w:line="360" w:lineRule="auto"/>
        <w:ind w:firstLineChars="0"/>
        <w:rPr>
          <w:bCs/>
          <w:sz w:val="24"/>
        </w:rPr>
      </w:pPr>
      <w:r>
        <w:rPr>
          <w:rFonts w:eastAsiaTheme="minorEastAsia"/>
          <w:szCs w:val="21"/>
        </w:rPr>
        <w:t>校园网范围内进入SPIE数据库平台</w:t>
      </w:r>
      <w:r>
        <w:fldChar w:fldCharType="begin"/>
      </w:r>
      <w:r>
        <w:instrText xml:space="preserve"> HYPERLINK "https://www.spiedigitallibrary.org" </w:instrText>
      </w:r>
      <w:r>
        <w:fldChar w:fldCharType="separate"/>
      </w:r>
      <w:r>
        <w:rPr>
          <w:rFonts w:eastAsiaTheme="minorEastAsia"/>
          <w:szCs w:val="21"/>
        </w:rPr>
        <w:t>https://www.spiedigitallibrary.org</w:t>
      </w:r>
      <w:r>
        <w:rPr>
          <w:rFonts w:eastAsiaTheme="minorEastAsia"/>
          <w:szCs w:val="21"/>
        </w:rPr>
        <w:fldChar w:fldCharType="end"/>
      </w:r>
      <w:r>
        <w:rPr>
          <w:rFonts w:eastAsiaTheme="minorEastAsia"/>
          <w:szCs w:val="21"/>
        </w:rPr>
        <w:t>，在页面右上角点击Sign in，创建个人账号；创建个人账号需要填写信息较多，请耐心填写；注册成功后再次登录SPIE数据库平台</w:t>
      </w:r>
      <w:r>
        <w:fldChar w:fldCharType="begin"/>
      </w:r>
      <w:r>
        <w:instrText xml:space="preserve"> HYPERLINK "https://www.spiedigitallibrary.org" </w:instrText>
      </w:r>
      <w:r>
        <w:fldChar w:fldCharType="separate"/>
      </w:r>
      <w:r>
        <w:rPr>
          <w:rFonts w:eastAsiaTheme="minorEastAsia"/>
          <w:szCs w:val="21"/>
        </w:rPr>
        <w:t>https://www.spiedigitallibrary.org</w:t>
      </w:r>
      <w:r>
        <w:rPr>
          <w:rFonts w:eastAsiaTheme="minorEastAsia"/>
          <w:szCs w:val="21"/>
        </w:rPr>
        <w:fldChar w:fldCharType="end"/>
      </w:r>
      <w:r>
        <w:rPr>
          <w:rFonts w:eastAsiaTheme="minorEastAsia"/>
          <w:szCs w:val="21"/>
        </w:rPr>
        <w:t>，即可在校外通过个人账号访问SPIE数据库；登陆有效期1个月时间，如需再次使用，在校园网范围内登陆个人账号再次验证即可。</w:t>
      </w:r>
    </w:p>
    <w:p>
      <w:pPr>
        <w:pStyle w:val="4"/>
        <w:numPr>
          <w:ilvl w:val="0"/>
          <w:numId w:val="4"/>
        </w:numPr>
      </w:pPr>
      <w:bookmarkStart w:id="15" w:name="_Toc8086"/>
      <w:r>
        <w:t>PQDT学位论文</w:t>
      </w:r>
      <w:bookmarkEnd w:id="15"/>
    </w:p>
    <w:p>
      <w:pPr>
        <w:pStyle w:val="16"/>
        <w:widowControl/>
        <w:spacing w:line="360" w:lineRule="auto"/>
        <w:ind w:firstLineChars="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校园网范围内进入PQDT学位论文数据库www.pqdtcn.com，在页面右上角点击用户中心“</w:t>
      </w:r>
      <w:r>
        <w:rPr>
          <w:rFonts w:eastAsiaTheme="minorEastAsia"/>
          <w:szCs w:val="21"/>
        </w:rPr>
        <w:drawing>
          <wp:inline distT="0" distB="0" distL="114300" distR="114300">
            <wp:extent cx="370205" cy="149860"/>
            <wp:effectExtent l="0" t="0" r="1079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Cs w:val="21"/>
        </w:rPr>
        <w:t>” ，在弹出的页面按照提示使用学校邮箱注册个人账号，该账号可在3个月内校外使用PQDT数据库。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1517986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829DE"/>
    <w:multiLevelType w:val="singleLevel"/>
    <w:tmpl w:val="910829D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095832EA"/>
    <w:multiLevelType w:val="multilevel"/>
    <w:tmpl w:val="095832EA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96577C"/>
    <w:multiLevelType w:val="multilevel"/>
    <w:tmpl w:val="3296577C"/>
    <w:lvl w:ilvl="0" w:tentative="0">
      <w:start w:val="1"/>
      <w:numFmt w:val="chineseCountingThousand"/>
      <w:pStyle w:val="2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855CBF"/>
    <w:multiLevelType w:val="multilevel"/>
    <w:tmpl w:val="35855C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E6EE1"/>
    <w:rsid w:val="001F2835"/>
    <w:rsid w:val="003161BF"/>
    <w:rsid w:val="00364D73"/>
    <w:rsid w:val="003F7A40"/>
    <w:rsid w:val="00704487"/>
    <w:rsid w:val="007C256A"/>
    <w:rsid w:val="007F25C1"/>
    <w:rsid w:val="00802877"/>
    <w:rsid w:val="00844B73"/>
    <w:rsid w:val="008648EE"/>
    <w:rsid w:val="00AF3A9A"/>
    <w:rsid w:val="00B81ADA"/>
    <w:rsid w:val="00D61890"/>
    <w:rsid w:val="00E4202D"/>
    <w:rsid w:val="00E63E19"/>
    <w:rsid w:val="04927CD5"/>
    <w:rsid w:val="1CFF1FA0"/>
    <w:rsid w:val="1EA70054"/>
    <w:rsid w:val="26C11A70"/>
    <w:rsid w:val="32C11D5F"/>
    <w:rsid w:val="561964B4"/>
    <w:rsid w:val="5ACE6EE1"/>
    <w:rsid w:val="5B6A09CB"/>
    <w:rsid w:val="5F21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2"/>
    <w:qFormat/>
    <w:uiPriority w:val="0"/>
    <w:pPr>
      <w:numPr>
        <w:ilvl w:val="0"/>
        <w:numId w:val="1"/>
      </w:numPr>
      <w:spacing w:line="500" w:lineRule="exact"/>
      <w:ind w:firstLineChars="0"/>
      <w:outlineLvl w:val="0"/>
    </w:pPr>
    <w:rPr>
      <w:rFonts w:ascii="Times New Roman" w:hAnsi="Times New Roman" w:cs="Times New Roman"/>
      <w:b/>
      <w:szCs w:val="21"/>
    </w:rPr>
  </w:style>
  <w:style w:type="paragraph" w:styleId="4">
    <w:name w:val="heading 2"/>
    <w:basedOn w:val="1"/>
    <w:next w:val="1"/>
    <w:unhideWhenUsed/>
    <w:qFormat/>
    <w:uiPriority w:val="0"/>
    <w:pPr>
      <w:numPr>
        <w:ilvl w:val="0"/>
        <w:numId w:val="2"/>
      </w:numPr>
      <w:spacing w:line="500" w:lineRule="exact"/>
      <w:outlineLvl w:val="1"/>
    </w:pPr>
    <w:rPr>
      <w:rFonts w:ascii="Times New Roman" w:hAnsi="Times New Roman" w:cs="Times New Roman"/>
      <w:b/>
      <w:szCs w:val="21"/>
    </w:rPr>
  </w:style>
  <w:style w:type="paragraph" w:styleId="5">
    <w:name w:val="heading 3"/>
    <w:basedOn w:val="1"/>
    <w:next w:val="1"/>
    <w:link w:val="24"/>
    <w:unhideWhenUsed/>
    <w:qFormat/>
    <w:uiPriority w:val="0"/>
    <w:pPr>
      <w:spacing w:line="500" w:lineRule="exact"/>
      <w:ind w:left="425"/>
      <w:outlineLvl w:val="2"/>
    </w:pPr>
    <w:rPr>
      <w:rFonts w:ascii="Times New Roman" w:hAnsi="Times New Roman" w:cs="Times New Roman"/>
      <w:b/>
      <w:szCs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unhideWhenUsed/>
    <w:qFormat/>
    <w:uiPriority w:val="99"/>
    <w:pPr>
      <w:ind w:firstLine="420" w:firstLineChars="2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paragraph" w:customStyle="1" w:styleId="16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9">
    <w:name w:val="批注框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眉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3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标题 1 Char"/>
    <w:basedOn w:val="13"/>
    <w:link w:val="2"/>
    <w:qFormat/>
    <w:uiPriority w:val="0"/>
    <w:rPr>
      <w:rFonts w:eastAsiaTheme="minorEastAsia"/>
      <w:b/>
      <w:kern w:val="2"/>
      <w:sz w:val="21"/>
      <w:szCs w:val="21"/>
    </w:rPr>
  </w:style>
  <w:style w:type="paragraph" w:customStyle="1" w:styleId="23">
    <w:name w:val="TOC Heading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character" w:customStyle="1" w:styleId="24">
    <w:name w:val="标题 3 Char"/>
    <w:basedOn w:val="13"/>
    <w:link w:val="5"/>
    <w:qFormat/>
    <w:uiPriority w:val="0"/>
    <w:rPr>
      <w:rFonts w:eastAsiaTheme="minorEastAsia"/>
      <w:b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F02A19-2A42-4E85-BD1A-A9D95D5D09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699</Words>
  <Characters>3985</Characters>
  <Lines>33</Lines>
  <Paragraphs>9</Paragraphs>
  <TotalTime>0</TotalTime>
  <ScaleCrop>false</ScaleCrop>
  <LinksUpToDate>false</LinksUpToDate>
  <CharactersWithSpaces>4675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2020-01-08T02:13:00Z</dcterms:created>
  <dc:creator>卢正明</dc:creator>
  <cp:lastModifiedBy>卢正明</cp:lastModifiedBy>
  <dcterms:modified xsi:type="dcterms:W3CDTF">2020-02-17T01:46:58Z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